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333" w:rsidRPr="00CF176C" w:rsidRDefault="00C60333" w:rsidP="003065C9">
      <w:pPr>
        <w:spacing w:before="240" w:line="276" w:lineRule="auto"/>
        <w:jc w:val="both"/>
        <w:rPr>
          <w:rFonts w:asciiTheme="minorHAnsi" w:hAnsiTheme="minorHAnsi" w:cstheme="minorHAnsi"/>
        </w:rPr>
      </w:pPr>
      <w:r w:rsidRPr="00CF176C">
        <w:rPr>
          <w:rFonts w:asciiTheme="minorHAnsi" w:hAnsiTheme="minorHAnsi" w:cstheme="minorHAnsi"/>
          <w:b/>
          <w:bCs/>
        </w:rPr>
        <w:t>El Subte instaló desfibriladores en las estaciones de la red</w:t>
      </w:r>
    </w:p>
    <w:p w:rsidR="00C60333" w:rsidRPr="00CF176C" w:rsidRDefault="00C60333" w:rsidP="003065C9">
      <w:pPr>
        <w:pStyle w:val="NormalWeb"/>
        <w:spacing w:before="240" w:beforeAutospacing="0" w:after="0" w:afterAutospacing="0" w:line="276" w:lineRule="auto"/>
        <w:rPr>
          <w:rFonts w:asciiTheme="minorHAnsi" w:hAnsiTheme="minorHAnsi" w:cstheme="minorHAnsi"/>
          <w:sz w:val="22"/>
          <w:szCs w:val="22"/>
        </w:rPr>
      </w:pPr>
      <w:r w:rsidRPr="00CF176C">
        <w:rPr>
          <w:rFonts w:asciiTheme="minorHAnsi" w:hAnsiTheme="minorHAnsi" w:cstheme="minorHAnsi"/>
          <w:i/>
          <w:iCs/>
          <w:sz w:val="22"/>
          <w:szCs w:val="22"/>
        </w:rPr>
        <w:t xml:space="preserve">En esta primera etapa, se colocaron 41 equipos en las cabeceras de las seis líneas y estaciones de combinación, que se podrán utilizar en caso de paro cardiorrespiratorio. </w:t>
      </w:r>
    </w:p>
    <w:p w:rsidR="00C60333" w:rsidRPr="00CF176C" w:rsidRDefault="00C60333" w:rsidP="003065C9">
      <w:pPr>
        <w:spacing w:before="240" w:line="276" w:lineRule="auto"/>
        <w:jc w:val="both"/>
        <w:rPr>
          <w:rFonts w:asciiTheme="minorHAnsi" w:hAnsiTheme="minorHAnsi" w:cstheme="minorHAnsi"/>
        </w:rPr>
      </w:pPr>
      <w:r w:rsidRPr="00CF176C">
        <w:rPr>
          <w:rFonts w:asciiTheme="minorHAnsi" w:hAnsiTheme="minorHAnsi" w:cstheme="minorHAnsi"/>
        </w:rPr>
        <w:t>(C</w:t>
      </w:r>
      <w:r w:rsidR="003065C9">
        <w:rPr>
          <w:rFonts w:asciiTheme="minorHAnsi" w:hAnsiTheme="minorHAnsi" w:cstheme="minorHAnsi"/>
        </w:rPr>
        <w:t xml:space="preserve">iudad Autónoma de Buenos Aires, 20 </w:t>
      </w:r>
      <w:bookmarkStart w:id="0" w:name="_GoBack"/>
      <w:bookmarkEnd w:id="0"/>
      <w:r w:rsidRPr="00CF176C">
        <w:rPr>
          <w:rFonts w:asciiTheme="minorHAnsi" w:hAnsiTheme="minorHAnsi" w:cstheme="minorHAnsi"/>
        </w:rPr>
        <w:t>de febrero de 2019). Subterráneos de Buenos Aires S.E. (SBASE) informa que instaló desfibriladores externos automáticos (DEA), a fin de facilitar los primeros auxilios a los usuarios que eventualmente presenten un episodio de paro cardiorrespiratorio.</w:t>
      </w:r>
      <w:r w:rsidR="003065C9">
        <w:rPr>
          <w:rFonts w:asciiTheme="minorHAnsi" w:hAnsiTheme="minorHAnsi" w:cstheme="minorHAnsi"/>
        </w:rPr>
        <w:t xml:space="preserve"> Gracias a esto, el jueves 14 se pudo reanimar a un pasajero descompuesto en la estación Federico </w:t>
      </w:r>
      <w:proofErr w:type="spellStart"/>
      <w:r w:rsidR="003065C9">
        <w:rPr>
          <w:rFonts w:asciiTheme="minorHAnsi" w:hAnsiTheme="minorHAnsi" w:cstheme="minorHAnsi"/>
        </w:rPr>
        <w:t>Lacroze</w:t>
      </w:r>
      <w:proofErr w:type="spellEnd"/>
      <w:r w:rsidR="003065C9">
        <w:rPr>
          <w:rFonts w:asciiTheme="minorHAnsi" w:hAnsiTheme="minorHAnsi" w:cstheme="minorHAnsi"/>
        </w:rPr>
        <w:t xml:space="preserve">. </w:t>
      </w:r>
    </w:p>
    <w:p w:rsidR="00C60333" w:rsidRPr="00CF176C" w:rsidRDefault="00C60333" w:rsidP="003065C9">
      <w:pPr>
        <w:spacing w:before="240" w:line="276" w:lineRule="auto"/>
        <w:jc w:val="both"/>
        <w:rPr>
          <w:rFonts w:asciiTheme="minorHAnsi" w:hAnsiTheme="minorHAnsi" w:cstheme="minorHAnsi"/>
        </w:rPr>
      </w:pPr>
      <w:r w:rsidRPr="00CF176C">
        <w:rPr>
          <w:rFonts w:asciiTheme="minorHAnsi" w:hAnsiTheme="minorHAnsi" w:cstheme="minorHAnsi"/>
        </w:rPr>
        <w:t xml:space="preserve">Se trata de 41 dispositivos que están instalados, en esta primera etapa, en las estaciones cabeceras y en las de combinación entre líneas y con el ferrocarril. Están ubicados en distintos puntos de la estación debidamente señalizados desde los accesos. Además, los desfibriladores ubicados en los andenes se encuentran dentro de un gabinete </w:t>
      </w:r>
      <w:proofErr w:type="spellStart"/>
      <w:r w:rsidRPr="00CF176C">
        <w:rPr>
          <w:rFonts w:asciiTheme="minorHAnsi" w:hAnsiTheme="minorHAnsi" w:cstheme="minorHAnsi"/>
        </w:rPr>
        <w:t>antivandálico</w:t>
      </w:r>
      <w:proofErr w:type="spellEnd"/>
      <w:r w:rsidRPr="00CF176C">
        <w:rPr>
          <w:rFonts w:asciiTheme="minorHAnsi" w:hAnsiTheme="minorHAnsi" w:cstheme="minorHAnsi"/>
        </w:rPr>
        <w:t xml:space="preserve"> y protegido con alarma sonora. </w:t>
      </w:r>
    </w:p>
    <w:p w:rsidR="00C60333" w:rsidRPr="00CF176C" w:rsidRDefault="00C60333" w:rsidP="003065C9">
      <w:pPr>
        <w:spacing w:before="240" w:line="276" w:lineRule="auto"/>
        <w:jc w:val="both"/>
        <w:rPr>
          <w:rFonts w:asciiTheme="minorHAnsi" w:hAnsiTheme="minorHAnsi" w:cstheme="minorHAnsi"/>
        </w:rPr>
      </w:pPr>
      <w:r w:rsidRPr="00CF176C">
        <w:rPr>
          <w:rFonts w:asciiTheme="minorHAnsi" w:hAnsiTheme="minorHAnsi" w:cstheme="minorHAnsi"/>
        </w:rPr>
        <w:t xml:space="preserve">Los equipos son de fácil manipulación, con un sencillo mecanismo dotado de dos electrodos, entre los que pasa una corriente eléctrica con un alto grado de probabilidades de reestablecer el ritmo cardíaco.Además, con un aviso sonoro y una pantalla de texto guían a la persona que lo esté manipulando durante el proceso. </w:t>
      </w:r>
    </w:p>
    <w:p w:rsidR="00C60333" w:rsidRDefault="00C60333" w:rsidP="003065C9">
      <w:pPr>
        <w:spacing w:before="240" w:line="276" w:lineRule="auto"/>
        <w:jc w:val="both"/>
        <w:rPr>
          <w:rFonts w:asciiTheme="minorHAnsi" w:hAnsiTheme="minorHAnsi" w:cstheme="minorHAnsi"/>
        </w:rPr>
      </w:pPr>
      <w:r w:rsidRPr="00CF176C">
        <w:rPr>
          <w:rFonts w:asciiTheme="minorHAnsi" w:hAnsiTheme="minorHAnsi" w:cstheme="minorHAnsi"/>
        </w:rPr>
        <w:t xml:space="preserve">Al mismo tiempo, el personal de </w:t>
      </w:r>
      <w:proofErr w:type="spellStart"/>
      <w:r w:rsidRPr="00CF176C">
        <w:rPr>
          <w:rFonts w:asciiTheme="minorHAnsi" w:hAnsiTheme="minorHAnsi" w:cstheme="minorHAnsi"/>
        </w:rPr>
        <w:t>Metrovías</w:t>
      </w:r>
      <w:proofErr w:type="spellEnd"/>
      <w:r w:rsidRPr="00CF176C">
        <w:rPr>
          <w:rFonts w:asciiTheme="minorHAnsi" w:hAnsiTheme="minorHAnsi" w:cstheme="minorHAnsi"/>
        </w:rPr>
        <w:t xml:space="preserve"> y de SBASE recibió una capacitación a cargo de cardiólogos para el correcto uso de los equipos, como también de primeros auxilios y reanimación cardiopulmonar (RCP).</w:t>
      </w:r>
    </w:p>
    <w:p w:rsidR="003065C9" w:rsidRPr="003065C9" w:rsidRDefault="003065C9" w:rsidP="003065C9">
      <w:pPr>
        <w:spacing w:before="240" w:line="276" w:lineRule="auto"/>
        <w:jc w:val="both"/>
        <w:rPr>
          <w:rFonts w:asciiTheme="minorHAnsi" w:hAnsiTheme="minorHAnsi" w:cstheme="minorHAnsi"/>
        </w:rPr>
      </w:pPr>
      <w:r w:rsidRPr="003065C9">
        <w:rPr>
          <w:rFonts w:asciiTheme="minorHAnsi" w:hAnsiTheme="minorHAnsi" w:cstheme="minorHAnsi"/>
        </w:rPr>
        <w:t xml:space="preserve">El pasado jueves 14 de febrero, un pasajero se descompuso en el hall de combinación de la estación Federico </w:t>
      </w:r>
      <w:proofErr w:type="spellStart"/>
      <w:r w:rsidRPr="003065C9">
        <w:rPr>
          <w:rFonts w:asciiTheme="minorHAnsi" w:hAnsiTheme="minorHAnsi" w:cstheme="minorHAnsi"/>
        </w:rPr>
        <w:t>Lacroze</w:t>
      </w:r>
      <w:proofErr w:type="spellEnd"/>
      <w:r w:rsidRPr="003065C9">
        <w:rPr>
          <w:rFonts w:asciiTheme="minorHAnsi" w:hAnsiTheme="minorHAnsi" w:cstheme="minorHAnsi"/>
        </w:rPr>
        <w:t xml:space="preserve"> de la Línea B con el ferrocarril</w:t>
      </w:r>
      <w:r>
        <w:rPr>
          <w:rFonts w:asciiTheme="minorHAnsi" w:hAnsiTheme="minorHAnsi" w:cstheme="minorHAnsi"/>
        </w:rPr>
        <w:t xml:space="preserve"> Urquiza</w:t>
      </w:r>
      <w:r w:rsidRPr="003065C9">
        <w:rPr>
          <w:rFonts w:asciiTheme="minorHAnsi" w:hAnsiTheme="minorHAnsi" w:cstheme="minorHAnsi"/>
        </w:rPr>
        <w:t xml:space="preserve">, y  personal de </w:t>
      </w:r>
      <w:proofErr w:type="spellStart"/>
      <w:r w:rsidRPr="003065C9">
        <w:rPr>
          <w:rFonts w:asciiTheme="minorHAnsi" w:hAnsiTheme="minorHAnsi" w:cstheme="minorHAnsi"/>
        </w:rPr>
        <w:t>Metrovíasjunto</w:t>
      </w:r>
      <w:proofErr w:type="spellEnd"/>
      <w:r w:rsidRPr="003065C9">
        <w:rPr>
          <w:rFonts w:asciiTheme="minorHAnsi" w:hAnsiTheme="minorHAnsi" w:cstheme="minorHAnsi"/>
        </w:rPr>
        <w:t xml:space="preserve"> con una enfermera que pasaba por el lugar lograron reanimarlo gracias a la utilización del desfibrilador</w:t>
      </w:r>
      <w:r>
        <w:rPr>
          <w:rFonts w:asciiTheme="minorHAnsi" w:hAnsiTheme="minorHAnsi" w:cstheme="minorHAnsi"/>
        </w:rPr>
        <w:t>,</w:t>
      </w:r>
      <w:r w:rsidRPr="003065C9">
        <w:rPr>
          <w:rFonts w:asciiTheme="minorHAnsi" w:hAnsiTheme="minorHAnsi" w:cstheme="minorHAnsi"/>
        </w:rPr>
        <w:t xml:space="preserve"> y a maniobras de RCP. </w:t>
      </w:r>
    </w:p>
    <w:p w:rsidR="003065C9" w:rsidRDefault="00C60333" w:rsidP="003065C9">
      <w:pPr>
        <w:spacing w:before="240" w:line="276" w:lineRule="auto"/>
        <w:jc w:val="both"/>
        <w:rPr>
          <w:rFonts w:asciiTheme="minorHAnsi" w:hAnsiTheme="minorHAnsi" w:cstheme="minorHAnsi"/>
        </w:rPr>
      </w:pPr>
      <w:r w:rsidRPr="00CF176C">
        <w:rPr>
          <w:rFonts w:asciiTheme="minorHAnsi" w:hAnsiTheme="minorHAnsi" w:cstheme="minorHAnsi"/>
        </w:rPr>
        <w:t xml:space="preserve">Hasta el momento, se instalaron desfibriladores en la estación San Pedrito, Primera Junta, Plaza Miserere, Lima, Perú y Plaza de Mayo de la Línea A; en Juan Manuel de Rosas, Federico </w:t>
      </w:r>
      <w:proofErr w:type="spellStart"/>
      <w:r w:rsidRPr="00CF176C">
        <w:rPr>
          <w:rFonts w:asciiTheme="minorHAnsi" w:hAnsiTheme="minorHAnsi" w:cstheme="minorHAnsi"/>
        </w:rPr>
        <w:t>Lacroze</w:t>
      </w:r>
      <w:proofErr w:type="spellEnd"/>
      <w:r w:rsidRPr="00CF176C">
        <w:rPr>
          <w:rFonts w:asciiTheme="minorHAnsi" w:hAnsiTheme="minorHAnsi" w:cstheme="minorHAnsi"/>
        </w:rPr>
        <w:t xml:space="preserve">, Dorrego, </w:t>
      </w:r>
      <w:proofErr w:type="spellStart"/>
      <w:r w:rsidRPr="00CF176C">
        <w:rPr>
          <w:rFonts w:asciiTheme="minorHAnsi" w:hAnsiTheme="minorHAnsi" w:cstheme="minorHAnsi"/>
        </w:rPr>
        <w:t>Pueyrredón</w:t>
      </w:r>
      <w:proofErr w:type="spellEnd"/>
      <w:r w:rsidRPr="00CF176C">
        <w:rPr>
          <w:rFonts w:asciiTheme="minorHAnsi" w:hAnsiTheme="minorHAnsi" w:cstheme="minorHAnsi"/>
        </w:rPr>
        <w:t xml:space="preserve">, Carlos Pellegrini y Leandro N. </w:t>
      </w:r>
      <w:proofErr w:type="spellStart"/>
      <w:r w:rsidRPr="00CF176C">
        <w:rPr>
          <w:rFonts w:asciiTheme="minorHAnsi" w:hAnsiTheme="minorHAnsi" w:cstheme="minorHAnsi"/>
        </w:rPr>
        <w:t>Alem</w:t>
      </w:r>
      <w:proofErr w:type="spellEnd"/>
      <w:r w:rsidRPr="00CF176C">
        <w:rPr>
          <w:rFonts w:asciiTheme="minorHAnsi" w:hAnsiTheme="minorHAnsi" w:cstheme="minorHAnsi"/>
        </w:rPr>
        <w:t xml:space="preserve"> de la Línea B; Constitución, Avenida de Mayo y Diagonal Norte de la Línea </w:t>
      </w:r>
      <w:r w:rsidRPr="003065C9">
        <w:rPr>
          <w:rFonts w:asciiTheme="minorHAnsi" w:hAnsiTheme="minorHAnsi" w:cstheme="minorHAnsi"/>
        </w:rPr>
        <w:t>C; en Congreso de Tucumán, Ministro Carranza, Palermo, Pueyrredón, 9 de Julio y Catedral de la Línea D; en Plaza de los Virreyes, Independencia, Jujuy, Bolívar y Av. La Plata de la Línea E; y Facultad de Derecho, Las Heras, Santa Fe, Corrientes, Once, Humberto I, y Hospitales  de la Línea H. Solo resta incorporar undesfibrilador en la estación Retiro.</w:t>
      </w:r>
    </w:p>
    <w:p w:rsidR="00C60333" w:rsidRPr="00CF176C" w:rsidRDefault="00C60333" w:rsidP="003065C9">
      <w:pPr>
        <w:spacing w:before="240" w:line="276" w:lineRule="auto"/>
        <w:jc w:val="both"/>
        <w:rPr>
          <w:rFonts w:asciiTheme="minorHAnsi" w:hAnsiTheme="minorHAnsi" w:cstheme="minorHAnsi"/>
        </w:rPr>
      </w:pPr>
      <w:r w:rsidRPr="00CF176C">
        <w:rPr>
          <w:rFonts w:asciiTheme="minorHAnsi" w:hAnsiTheme="minorHAnsi" w:cstheme="minorHAnsi"/>
        </w:rPr>
        <w:t>Según datos de la Sociedad Argentina de Cardiología, en el país, la enfermedad cardiovascular es la primera causa de muerte prevenible que deja un saldo de alrededor de 40.000 muertes anuales, de las cuales el 70% ocurre en lugares públicos.</w:t>
      </w:r>
    </w:p>
    <w:p w:rsidR="00C60333" w:rsidRDefault="00C60333" w:rsidP="003065C9">
      <w:pPr>
        <w:spacing w:before="240" w:line="276" w:lineRule="auto"/>
        <w:rPr>
          <w:rFonts w:asciiTheme="minorHAnsi" w:hAnsiTheme="minorHAnsi" w:cstheme="minorHAnsi"/>
        </w:rPr>
      </w:pPr>
      <w:r w:rsidRPr="00CF176C">
        <w:rPr>
          <w:rFonts w:asciiTheme="minorHAnsi" w:hAnsiTheme="minorHAnsi" w:cstheme="minorHAnsi"/>
        </w:rPr>
        <w:lastRenderedPageBreak/>
        <w:t>Esta acción forma parte de las distintas iniciativas que realiza SBASE para mejorar la experiencia de viaje de los más de 1.350.000 usuarios.</w:t>
      </w:r>
    </w:p>
    <w:p w:rsidR="00731F11" w:rsidRDefault="00731F11" w:rsidP="00335CA1">
      <w:pPr>
        <w:rPr>
          <w:rFonts w:asciiTheme="minorHAnsi" w:hAnsiTheme="minorHAnsi" w:cstheme="minorHAnsi"/>
        </w:rPr>
      </w:pPr>
    </w:p>
    <w:p w:rsidR="00335CA1" w:rsidRPr="00335CA1" w:rsidRDefault="00335CA1" w:rsidP="00335CA1">
      <w:pPr>
        <w:rPr>
          <w:rFonts w:ascii="Cambria" w:hAnsi="Cambria"/>
          <w:lang w:val="en-US"/>
        </w:rPr>
      </w:pPr>
      <w:r w:rsidRPr="00731F11">
        <w:rPr>
          <w:rFonts w:asciiTheme="minorHAnsi" w:hAnsiTheme="minorHAnsi" w:cstheme="minorHAnsi"/>
        </w:rPr>
        <w:t xml:space="preserve">Link </w:t>
      </w:r>
      <w:r w:rsidRPr="00335CA1">
        <w:rPr>
          <w:rFonts w:asciiTheme="minorHAnsi" w:hAnsiTheme="minorHAnsi" w:cstheme="minorHAnsi"/>
          <w:lang w:val="en-US"/>
        </w:rPr>
        <w:t xml:space="preserve">video: </w:t>
      </w:r>
      <w:hyperlink r:id="rId7" w:history="1">
        <w:r w:rsidRPr="00335CA1">
          <w:rPr>
            <w:rStyle w:val="Hipervnculo"/>
            <w:rFonts w:ascii="Cambria" w:hAnsi="Cambria"/>
            <w:lang w:val="en-US"/>
          </w:rPr>
          <w:t>https://youtu.be/y-7KDKeVEDU</w:t>
        </w:r>
      </w:hyperlink>
    </w:p>
    <w:p w:rsidR="00DF6572" w:rsidRPr="00335CA1" w:rsidRDefault="00DF6572" w:rsidP="003065C9">
      <w:pPr>
        <w:spacing w:before="240" w:line="276" w:lineRule="auto"/>
        <w:rPr>
          <w:lang w:val="en-US"/>
        </w:rPr>
      </w:pPr>
    </w:p>
    <w:sectPr w:rsidR="00DF6572" w:rsidRPr="00335CA1" w:rsidSect="00F009CF">
      <w:head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C89" w:rsidRDefault="00915C89" w:rsidP="00915C89">
      <w:r>
        <w:separator/>
      </w:r>
    </w:p>
  </w:endnote>
  <w:endnote w:type="continuationSeparator" w:id="1">
    <w:p w:rsidR="00915C89" w:rsidRDefault="00915C89" w:rsidP="00915C89">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C89" w:rsidRDefault="00915C89" w:rsidP="00915C89">
      <w:r>
        <w:separator/>
      </w:r>
    </w:p>
  </w:footnote>
  <w:footnote w:type="continuationSeparator" w:id="1">
    <w:p w:rsidR="00915C89" w:rsidRDefault="00915C89" w:rsidP="00915C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C89" w:rsidRDefault="00915C89">
    <w:pPr>
      <w:pStyle w:val="Encabezado"/>
    </w:pPr>
    <w:r w:rsidRPr="00647654">
      <w:rPr>
        <w:noProof/>
        <w:lang w:val="es-ES" w:eastAsia="es-ES"/>
      </w:rPr>
      <w:drawing>
        <wp:anchor distT="0" distB="0" distL="114300" distR="114300" simplePos="0" relativeHeight="251659264" behindDoc="0" locked="0" layoutInCell="1" allowOverlap="1">
          <wp:simplePos x="0" y="0"/>
          <wp:positionH relativeFrom="margin">
            <wp:align>right</wp:align>
          </wp:positionH>
          <wp:positionV relativeFrom="paragraph">
            <wp:posOffset>275602</wp:posOffset>
          </wp:positionV>
          <wp:extent cx="701849" cy="698269"/>
          <wp:effectExtent l="0" t="0" r="3175" b="6985"/>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1849" cy="698269"/>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734E1C"/>
    <w:multiLevelType w:val="hybridMultilevel"/>
    <w:tmpl w:val="67B0469E"/>
    <w:lvl w:ilvl="0" w:tplc="661CA41C">
      <w:numFmt w:val="bullet"/>
      <w:lvlText w:val="-"/>
      <w:lvlJc w:val="left"/>
      <w:pPr>
        <w:ind w:left="720" w:hanging="360"/>
      </w:pPr>
      <w:rPr>
        <w:rFonts w:ascii="Verdana" w:eastAsiaTheme="minorHAnsi" w:hAnsi="Verdana"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0"/>
    <w:footnote w:id="1"/>
  </w:footnotePr>
  <w:endnotePr>
    <w:endnote w:id="0"/>
    <w:endnote w:id="1"/>
  </w:endnotePr>
  <w:compat/>
  <w:rsids>
    <w:rsidRoot w:val="00E220D4"/>
    <w:rsid w:val="00166017"/>
    <w:rsid w:val="002E5047"/>
    <w:rsid w:val="003065C9"/>
    <w:rsid w:val="00335CA1"/>
    <w:rsid w:val="006005C1"/>
    <w:rsid w:val="00654651"/>
    <w:rsid w:val="00661240"/>
    <w:rsid w:val="006F7D33"/>
    <w:rsid w:val="00731F11"/>
    <w:rsid w:val="007E5A1D"/>
    <w:rsid w:val="00824DB9"/>
    <w:rsid w:val="008511E4"/>
    <w:rsid w:val="008E706F"/>
    <w:rsid w:val="00915C89"/>
    <w:rsid w:val="00B041A0"/>
    <w:rsid w:val="00B1219C"/>
    <w:rsid w:val="00B80BF3"/>
    <w:rsid w:val="00BE3441"/>
    <w:rsid w:val="00C05E2C"/>
    <w:rsid w:val="00C60333"/>
    <w:rsid w:val="00CD223A"/>
    <w:rsid w:val="00D84AD2"/>
    <w:rsid w:val="00DA1E5B"/>
    <w:rsid w:val="00DF6572"/>
    <w:rsid w:val="00E220D4"/>
    <w:rsid w:val="00E90FCF"/>
    <w:rsid w:val="00F009CF"/>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0D4"/>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220D4"/>
    <w:pPr>
      <w:spacing w:before="100" w:beforeAutospacing="1" w:after="100" w:afterAutospacing="1"/>
    </w:pPr>
    <w:rPr>
      <w:rFonts w:ascii="Times New Roman" w:hAnsi="Times New Roman"/>
      <w:color w:val="000000"/>
      <w:sz w:val="24"/>
      <w:szCs w:val="24"/>
    </w:rPr>
  </w:style>
  <w:style w:type="paragraph" w:styleId="Prrafodelista">
    <w:name w:val="List Paragraph"/>
    <w:basedOn w:val="Normal"/>
    <w:uiPriority w:val="34"/>
    <w:qFormat/>
    <w:rsid w:val="00DF6572"/>
    <w:pPr>
      <w:ind w:left="720"/>
      <w:contextualSpacing/>
    </w:pPr>
  </w:style>
  <w:style w:type="paragraph" w:styleId="Encabezado">
    <w:name w:val="header"/>
    <w:basedOn w:val="Normal"/>
    <w:link w:val="EncabezadoCar"/>
    <w:uiPriority w:val="99"/>
    <w:unhideWhenUsed/>
    <w:rsid w:val="00915C89"/>
    <w:pPr>
      <w:tabs>
        <w:tab w:val="center" w:pos="4419"/>
        <w:tab w:val="right" w:pos="8838"/>
      </w:tabs>
    </w:pPr>
  </w:style>
  <w:style w:type="character" w:customStyle="1" w:styleId="EncabezadoCar">
    <w:name w:val="Encabezado Car"/>
    <w:basedOn w:val="Fuentedeprrafopredeter"/>
    <w:link w:val="Encabezado"/>
    <w:uiPriority w:val="99"/>
    <w:rsid w:val="00915C89"/>
    <w:rPr>
      <w:rFonts w:ascii="Calibri" w:hAnsi="Calibri" w:cs="Times New Roman"/>
      <w:lang w:eastAsia="es-AR"/>
    </w:rPr>
  </w:style>
  <w:style w:type="paragraph" w:styleId="Piedepgina">
    <w:name w:val="footer"/>
    <w:basedOn w:val="Normal"/>
    <w:link w:val="PiedepginaCar"/>
    <w:uiPriority w:val="99"/>
    <w:unhideWhenUsed/>
    <w:rsid w:val="00915C89"/>
    <w:pPr>
      <w:tabs>
        <w:tab w:val="center" w:pos="4419"/>
        <w:tab w:val="right" w:pos="8838"/>
      </w:tabs>
    </w:pPr>
  </w:style>
  <w:style w:type="character" w:customStyle="1" w:styleId="PiedepginaCar">
    <w:name w:val="Pie de página Car"/>
    <w:basedOn w:val="Fuentedeprrafopredeter"/>
    <w:link w:val="Piedepgina"/>
    <w:uiPriority w:val="99"/>
    <w:rsid w:val="00915C89"/>
    <w:rPr>
      <w:rFonts w:ascii="Calibri" w:hAnsi="Calibri" w:cs="Times New Roman"/>
      <w:lang w:eastAsia="es-AR"/>
    </w:rPr>
  </w:style>
  <w:style w:type="character" w:styleId="Hipervnculo">
    <w:name w:val="Hyperlink"/>
    <w:basedOn w:val="Fuentedeprrafopredeter"/>
    <w:uiPriority w:val="99"/>
    <w:semiHidden/>
    <w:unhideWhenUsed/>
    <w:rsid w:val="00335CA1"/>
    <w:rPr>
      <w:color w:val="0000FF"/>
      <w:u w:val="single"/>
    </w:rPr>
  </w:style>
</w:styles>
</file>

<file path=word/webSettings.xml><?xml version="1.0" encoding="utf-8"?>
<w:webSettings xmlns:r="http://schemas.openxmlformats.org/officeDocument/2006/relationships" xmlns:w="http://schemas.openxmlformats.org/wordprocessingml/2006/main">
  <w:divs>
    <w:div w:id="67919041">
      <w:bodyDiv w:val="1"/>
      <w:marLeft w:val="0"/>
      <w:marRight w:val="0"/>
      <w:marTop w:val="0"/>
      <w:marBottom w:val="0"/>
      <w:divBdr>
        <w:top w:val="none" w:sz="0" w:space="0" w:color="auto"/>
        <w:left w:val="none" w:sz="0" w:space="0" w:color="auto"/>
        <w:bottom w:val="none" w:sz="0" w:space="0" w:color="auto"/>
        <w:right w:val="none" w:sz="0" w:space="0" w:color="auto"/>
      </w:divBdr>
    </w:div>
    <w:div w:id="1609779233">
      <w:bodyDiv w:val="1"/>
      <w:marLeft w:val="0"/>
      <w:marRight w:val="0"/>
      <w:marTop w:val="0"/>
      <w:marBottom w:val="0"/>
      <w:divBdr>
        <w:top w:val="none" w:sz="0" w:space="0" w:color="auto"/>
        <w:left w:val="none" w:sz="0" w:space="0" w:color="auto"/>
        <w:bottom w:val="none" w:sz="0" w:space="0" w:color="auto"/>
        <w:right w:val="none" w:sz="0" w:space="0" w:color="auto"/>
      </w:divBdr>
    </w:div>
    <w:div w:id="21170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youtu.be/y-7KDKeV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2</Pages>
  <Words>463</Words>
  <Characters>2548</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Maccarone</dc:creator>
  <cp:keywords/>
  <dc:description/>
  <cp:lastModifiedBy>cgutierrez</cp:lastModifiedBy>
  <cp:revision>18</cp:revision>
  <dcterms:created xsi:type="dcterms:W3CDTF">2018-08-27T17:29:00Z</dcterms:created>
  <dcterms:modified xsi:type="dcterms:W3CDTF">2019-02-20T18:48:00Z</dcterms:modified>
</cp:coreProperties>
</file>